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86" w:rsidRDefault="00577A86" w:rsidP="00A822B2">
      <w:pPr>
        <w:spacing w:line="259" w:lineRule="auto"/>
        <w:ind w:left="0" w:firstLine="0"/>
      </w:pPr>
    </w:p>
    <w:p w:rsidR="00577A86" w:rsidRDefault="00633DCE" w:rsidP="00A822B2">
      <w:pPr>
        <w:spacing w:line="259" w:lineRule="auto"/>
        <w:ind w:left="720" w:firstLine="0"/>
      </w:pPr>
      <w:r>
        <w:rPr>
          <w:rFonts w:ascii="Arial" w:eastAsia="Arial" w:hAnsi="Arial" w:cs="Arial"/>
          <w:sz w:val="16"/>
        </w:rPr>
        <w:t xml:space="preserve"> </w:t>
      </w:r>
    </w:p>
    <w:p w:rsidR="00577A86" w:rsidRPr="00A822B2" w:rsidRDefault="00633DCE">
      <w:pPr>
        <w:spacing w:line="259" w:lineRule="auto"/>
        <w:ind w:left="23" w:firstLine="0"/>
        <w:jc w:val="center"/>
        <w:rPr>
          <w:rFonts w:asciiTheme="minorHAnsi" w:hAnsiTheme="minorHAnsi"/>
          <w:sz w:val="22"/>
        </w:rPr>
      </w:pPr>
      <w:r w:rsidRPr="00A822B2">
        <w:rPr>
          <w:rFonts w:asciiTheme="minorHAnsi" w:hAnsiTheme="minorHAnsi"/>
          <w:sz w:val="22"/>
        </w:rPr>
        <w:t xml:space="preserve">Second Chief Resident Policy </w:t>
      </w:r>
    </w:p>
    <w:p w:rsidR="00577A86" w:rsidRPr="00A822B2" w:rsidRDefault="00633DCE">
      <w:pPr>
        <w:spacing w:line="259" w:lineRule="auto"/>
        <w:ind w:left="0" w:firstLine="0"/>
        <w:rPr>
          <w:rFonts w:asciiTheme="minorHAnsi" w:hAnsiTheme="minorHAnsi"/>
          <w:sz w:val="22"/>
        </w:rPr>
      </w:pPr>
      <w:r w:rsidRPr="00A822B2">
        <w:rPr>
          <w:rFonts w:asciiTheme="minorHAnsi" w:hAnsiTheme="minorHAnsi"/>
          <w:sz w:val="22"/>
        </w:rPr>
        <w:t xml:space="preserve"> </w:t>
      </w:r>
    </w:p>
    <w:p w:rsidR="00577A86" w:rsidRPr="00A822B2" w:rsidRDefault="00633DCE">
      <w:pPr>
        <w:ind w:left="0" w:firstLine="0"/>
        <w:rPr>
          <w:rFonts w:asciiTheme="minorHAnsi" w:hAnsiTheme="minorHAnsi"/>
          <w:sz w:val="22"/>
        </w:rPr>
      </w:pPr>
      <w:r w:rsidRPr="00A822B2">
        <w:rPr>
          <w:rFonts w:asciiTheme="minorHAnsi" w:hAnsiTheme="minorHAnsi"/>
          <w:sz w:val="22"/>
        </w:rPr>
        <w:t xml:space="preserve">Background: </w:t>
      </w:r>
    </w:p>
    <w:p w:rsidR="00577A86" w:rsidRPr="00A822B2" w:rsidRDefault="00633DCE">
      <w:pPr>
        <w:spacing w:line="259" w:lineRule="auto"/>
        <w:ind w:left="0" w:firstLine="0"/>
        <w:rPr>
          <w:rFonts w:asciiTheme="minorHAnsi" w:hAnsiTheme="minorHAnsi"/>
          <w:sz w:val="22"/>
        </w:rPr>
      </w:pPr>
      <w:r w:rsidRPr="00A822B2">
        <w:rPr>
          <w:rFonts w:asciiTheme="minorHAnsi" w:hAnsiTheme="minorHAnsi"/>
          <w:sz w:val="22"/>
        </w:rPr>
        <w:t xml:space="preserve"> </w:t>
      </w:r>
    </w:p>
    <w:p w:rsidR="00577A86" w:rsidRPr="00A822B2" w:rsidRDefault="00633DCE">
      <w:pPr>
        <w:ind w:left="0" w:firstLine="0"/>
        <w:rPr>
          <w:rFonts w:asciiTheme="minorHAnsi" w:hAnsiTheme="minorHAnsi"/>
          <w:sz w:val="22"/>
        </w:rPr>
      </w:pPr>
      <w:r w:rsidRPr="00A822B2">
        <w:rPr>
          <w:rFonts w:asciiTheme="minorHAnsi" w:hAnsiTheme="minorHAnsi"/>
          <w:sz w:val="22"/>
        </w:rPr>
        <w:t xml:space="preserve">This policy sets out shared values and offers considerations if a teaching site wants to choose a second chief resident.  </w:t>
      </w:r>
    </w:p>
    <w:p w:rsidR="00577A86" w:rsidRPr="00A822B2" w:rsidRDefault="00633DCE">
      <w:pPr>
        <w:spacing w:line="259" w:lineRule="auto"/>
        <w:ind w:left="0" w:firstLine="0"/>
        <w:rPr>
          <w:rFonts w:asciiTheme="minorHAnsi" w:hAnsiTheme="minorHAnsi"/>
          <w:sz w:val="22"/>
        </w:rPr>
      </w:pPr>
      <w:r w:rsidRPr="00A822B2">
        <w:rPr>
          <w:rFonts w:asciiTheme="minorHAnsi" w:hAnsiTheme="minorHAnsi"/>
          <w:sz w:val="22"/>
        </w:rPr>
        <w:t xml:space="preserve"> </w:t>
      </w:r>
    </w:p>
    <w:p w:rsidR="00577A86" w:rsidRPr="00A822B2" w:rsidRDefault="00633DCE">
      <w:pPr>
        <w:ind w:left="0" w:firstLine="0"/>
        <w:rPr>
          <w:rFonts w:asciiTheme="minorHAnsi" w:hAnsiTheme="minorHAnsi"/>
          <w:sz w:val="22"/>
        </w:rPr>
      </w:pPr>
      <w:r w:rsidRPr="00A822B2">
        <w:rPr>
          <w:rFonts w:asciiTheme="minorHAnsi" w:hAnsiTheme="minorHAnsi"/>
          <w:sz w:val="22"/>
        </w:rPr>
        <w:t xml:space="preserve">Values: </w:t>
      </w:r>
    </w:p>
    <w:p w:rsidR="00577A86" w:rsidRPr="00A822B2" w:rsidRDefault="00633DCE">
      <w:pPr>
        <w:spacing w:line="259" w:lineRule="auto"/>
        <w:ind w:left="0" w:firstLine="0"/>
        <w:rPr>
          <w:rFonts w:asciiTheme="minorHAnsi" w:hAnsiTheme="minorHAnsi"/>
          <w:sz w:val="22"/>
        </w:rPr>
      </w:pPr>
      <w:r w:rsidRPr="00A822B2">
        <w:rPr>
          <w:rFonts w:asciiTheme="minorHAnsi" w:hAnsiTheme="minorHAnsi"/>
          <w:sz w:val="22"/>
        </w:rPr>
        <w:t xml:space="preserve"> </w:t>
      </w:r>
    </w:p>
    <w:p w:rsidR="00577A86" w:rsidRPr="00A822B2" w:rsidRDefault="00633DCE">
      <w:pPr>
        <w:ind w:left="0" w:firstLine="0"/>
        <w:rPr>
          <w:rFonts w:asciiTheme="minorHAnsi" w:hAnsiTheme="minorHAnsi"/>
          <w:sz w:val="22"/>
        </w:rPr>
      </w:pPr>
      <w:r w:rsidRPr="00A822B2">
        <w:rPr>
          <w:rFonts w:asciiTheme="minorHAnsi" w:hAnsiTheme="minorHAnsi"/>
          <w:sz w:val="22"/>
        </w:rPr>
        <w:t xml:space="preserve">A second chief resident could be hired to attend to increased workload, be value added, and with PRAT approval representing the resident body.  </w:t>
      </w:r>
    </w:p>
    <w:p w:rsidR="00577A86" w:rsidRPr="00A822B2" w:rsidRDefault="00633DCE">
      <w:pPr>
        <w:spacing w:line="259" w:lineRule="auto"/>
        <w:ind w:left="0" w:firstLine="0"/>
        <w:rPr>
          <w:rFonts w:asciiTheme="minorHAnsi" w:hAnsiTheme="minorHAnsi"/>
          <w:sz w:val="22"/>
        </w:rPr>
      </w:pPr>
      <w:r w:rsidRPr="00A822B2">
        <w:rPr>
          <w:rFonts w:asciiTheme="minorHAnsi" w:hAnsiTheme="minorHAnsi"/>
          <w:sz w:val="22"/>
        </w:rPr>
        <w:t xml:space="preserve"> </w:t>
      </w:r>
    </w:p>
    <w:p w:rsidR="00577A86" w:rsidRPr="00A822B2" w:rsidRDefault="00633DCE">
      <w:pPr>
        <w:ind w:left="0" w:firstLine="0"/>
        <w:rPr>
          <w:rFonts w:asciiTheme="minorHAnsi" w:hAnsiTheme="minorHAnsi"/>
          <w:sz w:val="22"/>
        </w:rPr>
      </w:pPr>
      <w:r w:rsidRPr="00A822B2">
        <w:rPr>
          <w:rFonts w:asciiTheme="minorHAnsi" w:hAnsiTheme="minorHAnsi"/>
          <w:sz w:val="22"/>
        </w:rPr>
        <w:t xml:space="preserve">Considerations: </w:t>
      </w:r>
    </w:p>
    <w:p w:rsidR="00577A86" w:rsidRPr="00A822B2" w:rsidRDefault="00633DCE">
      <w:pPr>
        <w:spacing w:line="259" w:lineRule="auto"/>
        <w:ind w:left="0" w:firstLine="0"/>
        <w:rPr>
          <w:rFonts w:asciiTheme="minorHAnsi" w:hAnsiTheme="minorHAnsi"/>
          <w:sz w:val="22"/>
        </w:rPr>
      </w:pPr>
      <w:r w:rsidRPr="00A822B2">
        <w:rPr>
          <w:rFonts w:asciiTheme="minorHAnsi" w:hAnsiTheme="minorHAnsi"/>
          <w:sz w:val="22"/>
        </w:rPr>
        <w:t xml:space="preserve"> </w:t>
      </w:r>
    </w:p>
    <w:p w:rsidR="00577A86" w:rsidRPr="00A822B2" w:rsidRDefault="00633DCE">
      <w:pPr>
        <w:numPr>
          <w:ilvl w:val="0"/>
          <w:numId w:val="1"/>
        </w:numPr>
        <w:ind w:hanging="360"/>
        <w:rPr>
          <w:rFonts w:asciiTheme="minorHAnsi" w:hAnsiTheme="minorHAnsi"/>
          <w:sz w:val="22"/>
        </w:rPr>
      </w:pPr>
      <w:r w:rsidRPr="00A822B2">
        <w:rPr>
          <w:rFonts w:asciiTheme="minorHAnsi" w:hAnsiTheme="minorHAnsi"/>
          <w:sz w:val="22"/>
        </w:rPr>
        <w:t xml:space="preserve">A second chief resident could be chosen if the PRPC feels that the number of residents exceeds what one chief resident could reasonably support.  </w:t>
      </w:r>
    </w:p>
    <w:p w:rsidR="00577A86" w:rsidRPr="00A822B2" w:rsidRDefault="00633DCE">
      <w:pPr>
        <w:numPr>
          <w:ilvl w:val="0"/>
          <w:numId w:val="1"/>
        </w:numPr>
        <w:ind w:hanging="360"/>
        <w:rPr>
          <w:rFonts w:asciiTheme="minorHAnsi" w:hAnsiTheme="minorHAnsi"/>
          <w:sz w:val="22"/>
        </w:rPr>
      </w:pPr>
      <w:r w:rsidRPr="00A822B2">
        <w:rPr>
          <w:rFonts w:asciiTheme="minorHAnsi" w:hAnsiTheme="minorHAnsi"/>
          <w:sz w:val="22"/>
        </w:rPr>
        <w:t xml:space="preserve">A second chief resident could be hired to augment local site training initiatives during times of considerable programmatic change.  </w:t>
      </w:r>
    </w:p>
    <w:p w:rsidR="00577A86" w:rsidRPr="00A822B2" w:rsidRDefault="00633DCE">
      <w:pPr>
        <w:numPr>
          <w:ilvl w:val="0"/>
          <w:numId w:val="1"/>
        </w:numPr>
        <w:ind w:hanging="360"/>
        <w:rPr>
          <w:rFonts w:asciiTheme="minorHAnsi" w:hAnsiTheme="minorHAnsi"/>
          <w:sz w:val="22"/>
        </w:rPr>
      </w:pPr>
      <w:r w:rsidRPr="00A822B2">
        <w:rPr>
          <w:rFonts w:asciiTheme="minorHAnsi" w:hAnsiTheme="minorHAnsi"/>
          <w:sz w:val="22"/>
        </w:rPr>
        <w:t xml:space="preserve">A second chief resident could be chosen after appropriate consultation with PRAT around MATCH and on-call reduction implications.  </w:t>
      </w:r>
    </w:p>
    <w:p w:rsidR="00577A86" w:rsidRPr="00A822B2" w:rsidRDefault="00633DCE">
      <w:pPr>
        <w:numPr>
          <w:ilvl w:val="0"/>
          <w:numId w:val="1"/>
        </w:numPr>
        <w:ind w:hanging="360"/>
        <w:rPr>
          <w:rFonts w:asciiTheme="minorHAnsi" w:hAnsiTheme="minorHAnsi"/>
          <w:sz w:val="22"/>
        </w:rPr>
      </w:pPr>
      <w:r w:rsidRPr="00A822B2">
        <w:rPr>
          <w:rFonts w:asciiTheme="minorHAnsi" w:hAnsiTheme="minorHAnsi"/>
          <w:sz w:val="22"/>
        </w:rPr>
        <w:t>A second chief resident could be chosen to reflect di</w:t>
      </w:r>
      <w:bookmarkStart w:id="0" w:name="_GoBack"/>
      <w:bookmarkEnd w:id="0"/>
      <w:r w:rsidRPr="00A822B2">
        <w:rPr>
          <w:rFonts w:asciiTheme="minorHAnsi" w:hAnsiTheme="minorHAnsi"/>
          <w:sz w:val="22"/>
        </w:rPr>
        <w:t xml:space="preserve">fficulties with proximity and access for the residents by virtue of the chief resident’s clinical rotation being off site.  </w:t>
      </w:r>
    </w:p>
    <w:p w:rsidR="00577A86" w:rsidRPr="00A822B2" w:rsidRDefault="00633DCE">
      <w:pPr>
        <w:numPr>
          <w:ilvl w:val="0"/>
          <w:numId w:val="1"/>
        </w:numPr>
        <w:ind w:hanging="360"/>
        <w:rPr>
          <w:rFonts w:asciiTheme="minorHAnsi" w:hAnsiTheme="minorHAnsi"/>
          <w:sz w:val="22"/>
        </w:rPr>
      </w:pPr>
      <w:r w:rsidRPr="00A822B2">
        <w:rPr>
          <w:rFonts w:asciiTheme="minorHAnsi" w:hAnsiTheme="minorHAnsi"/>
          <w:sz w:val="22"/>
        </w:rPr>
        <w:t xml:space="preserve">A second chief resident could be chosen to mitigate a year-to-year variability in suitable applicants for a junior chief resident position.  </w:t>
      </w:r>
    </w:p>
    <w:p w:rsidR="00577A86" w:rsidRPr="00A822B2" w:rsidRDefault="00633DCE">
      <w:pPr>
        <w:numPr>
          <w:ilvl w:val="0"/>
          <w:numId w:val="1"/>
        </w:numPr>
        <w:ind w:hanging="360"/>
        <w:rPr>
          <w:rFonts w:asciiTheme="minorHAnsi" w:hAnsiTheme="minorHAnsi"/>
          <w:sz w:val="22"/>
        </w:rPr>
      </w:pPr>
      <w:r w:rsidRPr="00A822B2">
        <w:rPr>
          <w:rFonts w:asciiTheme="minorHAnsi" w:hAnsiTheme="minorHAnsi"/>
          <w:sz w:val="22"/>
        </w:rPr>
        <w:t xml:space="preserve">A second chief resident could be chosen if the training site presents the case to the PRPC and it is approved.  </w:t>
      </w:r>
    </w:p>
    <w:p w:rsidR="00577A86" w:rsidRPr="00A822B2" w:rsidRDefault="00633DCE">
      <w:pPr>
        <w:numPr>
          <w:ilvl w:val="0"/>
          <w:numId w:val="1"/>
        </w:numPr>
        <w:ind w:hanging="360"/>
        <w:rPr>
          <w:rFonts w:asciiTheme="minorHAnsi" w:hAnsiTheme="minorHAnsi"/>
          <w:sz w:val="22"/>
        </w:rPr>
      </w:pPr>
      <w:r w:rsidRPr="00A822B2">
        <w:rPr>
          <w:rFonts w:asciiTheme="minorHAnsi" w:hAnsiTheme="minorHAnsi"/>
          <w:sz w:val="22"/>
        </w:rPr>
        <w:t xml:space="preserve">Once the PRPC approves the second chief resident, the teaching site would need an annual </w:t>
      </w:r>
      <w:proofErr w:type="spellStart"/>
      <w:r w:rsidRPr="00A822B2">
        <w:rPr>
          <w:rFonts w:asciiTheme="minorHAnsi" w:hAnsiTheme="minorHAnsi"/>
          <w:sz w:val="22"/>
        </w:rPr>
        <w:t>reapproval</w:t>
      </w:r>
      <w:proofErr w:type="spellEnd"/>
      <w:r w:rsidRPr="00A822B2">
        <w:rPr>
          <w:rFonts w:asciiTheme="minorHAnsi" w:hAnsiTheme="minorHAnsi"/>
          <w:sz w:val="22"/>
        </w:rPr>
        <w:t xml:space="preserve"> from the PRPC if there have been changes to the initial application. </w:t>
      </w:r>
    </w:p>
    <w:p w:rsidR="00577A86" w:rsidRPr="00A822B2" w:rsidRDefault="00633DCE">
      <w:pPr>
        <w:numPr>
          <w:ilvl w:val="0"/>
          <w:numId w:val="1"/>
        </w:numPr>
        <w:ind w:hanging="360"/>
        <w:rPr>
          <w:rFonts w:asciiTheme="minorHAnsi" w:hAnsiTheme="minorHAnsi"/>
          <w:sz w:val="22"/>
        </w:rPr>
      </w:pPr>
      <w:r w:rsidRPr="00A822B2">
        <w:rPr>
          <w:rFonts w:asciiTheme="minorHAnsi" w:hAnsiTheme="minorHAnsi"/>
          <w:sz w:val="22"/>
        </w:rPr>
        <w:t xml:space="preserve">Teaching sites that have been granted two chief residents and where there has not been a significant change in programming needs would not require an annual review by the PRPC. </w:t>
      </w:r>
    </w:p>
    <w:p w:rsidR="00577A86" w:rsidRPr="00A822B2" w:rsidRDefault="00633DCE">
      <w:pPr>
        <w:numPr>
          <w:ilvl w:val="0"/>
          <w:numId w:val="1"/>
        </w:numPr>
        <w:ind w:hanging="360"/>
        <w:rPr>
          <w:rFonts w:asciiTheme="minorHAnsi" w:hAnsiTheme="minorHAnsi"/>
          <w:sz w:val="22"/>
        </w:rPr>
      </w:pPr>
      <w:r w:rsidRPr="00A822B2">
        <w:rPr>
          <w:rFonts w:asciiTheme="minorHAnsi" w:hAnsiTheme="minorHAnsi"/>
          <w:sz w:val="22"/>
        </w:rPr>
        <w:t xml:space="preserve">The funding for a second chief resident could be satisfied by the existing PARO-CAHO contract. If not, the chief resident stipend could be split in two or another source of funding would be provided on a case-by-case basis. This is outside of the PRPC purview.  </w:t>
      </w:r>
    </w:p>
    <w:p w:rsidR="00577A86" w:rsidRPr="00A822B2" w:rsidRDefault="00633DCE">
      <w:pPr>
        <w:spacing w:line="259" w:lineRule="auto"/>
        <w:ind w:left="720" w:firstLine="0"/>
        <w:rPr>
          <w:rFonts w:asciiTheme="minorHAnsi" w:hAnsiTheme="minorHAnsi"/>
          <w:sz w:val="22"/>
        </w:rPr>
      </w:pPr>
      <w:r w:rsidRPr="00A822B2">
        <w:rPr>
          <w:rFonts w:asciiTheme="minorHAnsi" w:hAnsiTheme="minorHAnsi"/>
          <w:sz w:val="22"/>
        </w:rPr>
        <w:t xml:space="preserve"> </w:t>
      </w:r>
    </w:p>
    <w:p w:rsidR="00CB5C06" w:rsidRPr="0077748D" w:rsidRDefault="00CB5C06" w:rsidP="00CB5C06">
      <w:pPr>
        <w:rPr>
          <w:i/>
          <w:iCs/>
          <w:sz w:val="20"/>
          <w:szCs w:val="20"/>
        </w:rPr>
      </w:pPr>
      <w:r w:rsidRPr="0077748D">
        <w:rPr>
          <w:b/>
          <w:bCs/>
          <w:i/>
          <w:iCs/>
          <w:sz w:val="20"/>
          <w:szCs w:val="20"/>
        </w:rPr>
        <w:t>Last updated</w:t>
      </w:r>
      <w:r>
        <w:rPr>
          <w:i/>
          <w:iCs/>
          <w:sz w:val="20"/>
          <w:szCs w:val="20"/>
        </w:rPr>
        <w:t>: (February, 2020</w:t>
      </w:r>
      <w:r w:rsidRPr="0077748D">
        <w:rPr>
          <w:i/>
          <w:iCs/>
          <w:sz w:val="20"/>
          <w:szCs w:val="20"/>
        </w:rPr>
        <w:t>)</w:t>
      </w:r>
    </w:p>
    <w:p w:rsidR="00CB5C06" w:rsidRPr="0077748D" w:rsidRDefault="00CB5C06" w:rsidP="00CB5C06">
      <w:pPr>
        <w:rPr>
          <w:sz w:val="22"/>
        </w:rPr>
      </w:pPr>
      <w:r w:rsidRPr="0077748D">
        <w:rPr>
          <w:i/>
          <w:iCs/>
          <w:sz w:val="20"/>
          <w:szCs w:val="20"/>
        </w:rPr>
        <w:t>Approved at PRPC (</w:t>
      </w:r>
      <w:r>
        <w:rPr>
          <w:i/>
          <w:iCs/>
          <w:sz w:val="20"/>
          <w:szCs w:val="20"/>
        </w:rPr>
        <w:t>February 10, 2020</w:t>
      </w:r>
      <w:r w:rsidRPr="0077748D">
        <w:rPr>
          <w:i/>
          <w:iCs/>
          <w:sz w:val="20"/>
          <w:szCs w:val="20"/>
        </w:rPr>
        <w:t>)</w:t>
      </w:r>
    </w:p>
    <w:p w:rsidR="00577A86" w:rsidRPr="00A822B2" w:rsidRDefault="00633DCE">
      <w:pPr>
        <w:spacing w:line="259" w:lineRule="auto"/>
        <w:ind w:left="720" w:firstLine="0"/>
        <w:rPr>
          <w:rFonts w:asciiTheme="minorHAnsi" w:hAnsiTheme="minorHAnsi"/>
          <w:sz w:val="22"/>
        </w:rPr>
      </w:pPr>
      <w:r w:rsidRPr="00A822B2">
        <w:rPr>
          <w:rFonts w:asciiTheme="minorHAnsi" w:eastAsia="Gautami" w:hAnsiTheme="minorHAnsi" w:cs="Gautami"/>
          <w:sz w:val="22"/>
        </w:rPr>
        <w:t xml:space="preserve"> </w:t>
      </w:r>
    </w:p>
    <w:sectPr w:rsidR="00577A86" w:rsidRPr="00A822B2">
      <w:headerReference w:type="default" r:id="rId7"/>
      <w:pgSz w:w="12240" w:h="15840"/>
      <w:pgMar w:top="1440" w:right="1158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DCE" w:rsidRDefault="00633DCE" w:rsidP="00A822B2">
      <w:pPr>
        <w:spacing w:line="240" w:lineRule="auto"/>
      </w:pPr>
      <w:r>
        <w:separator/>
      </w:r>
    </w:p>
  </w:endnote>
  <w:endnote w:type="continuationSeparator" w:id="0">
    <w:p w:rsidR="00633DCE" w:rsidRDefault="00633DCE" w:rsidP="00A822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DCE" w:rsidRDefault="00633DCE" w:rsidP="00A822B2">
      <w:pPr>
        <w:spacing w:line="240" w:lineRule="auto"/>
      </w:pPr>
      <w:r>
        <w:separator/>
      </w:r>
    </w:p>
  </w:footnote>
  <w:footnote w:type="continuationSeparator" w:id="0">
    <w:p w:rsidR="00633DCE" w:rsidRDefault="00633DCE" w:rsidP="00A822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2B2" w:rsidRDefault="00A822B2" w:rsidP="00A822B2">
    <w:pPr>
      <w:pStyle w:val="Header"/>
      <w:tabs>
        <w:tab w:val="clear" w:pos="4680"/>
        <w:tab w:val="clear" w:pos="9360"/>
        <w:tab w:val="left" w:pos="3090"/>
      </w:tabs>
      <w:ind w:left="0" w:firstLine="0"/>
    </w:pPr>
    <w:r>
      <w:rPr>
        <w:noProof/>
        <w:lang w:val="en-US" w:eastAsia="en-US"/>
      </w:rPr>
      <w:drawing>
        <wp:inline distT="0" distB="0" distL="0" distR="0">
          <wp:extent cx="6316980" cy="1387475"/>
          <wp:effectExtent l="0" t="0" r="762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eptSigPsychiatry240908FINAL655-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6980" cy="1387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E268A"/>
    <w:multiLevelType w:val="hybridMultilevel"/>
    <w:tmpl w:val="54B6611E"/>
    <w:lvl w:ilvl="0" w:tplc="34FAAAB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702C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B044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EE82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0F6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CB15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5E1A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0C69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E45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86"/>
    <w:rsid w:val="00577A86"/>
    <w:rsid w:val="00633DCE"/>
    <w:rsid w:val="00A16B53"/>
    <w:rsid w:val="00A822B2"/>
    <w:rsid w:val="00CB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7B9009"/>
  <w15:docId w15:val="{180FBB59-1F9E-4720-967A-FD5C7A54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393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B2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822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B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Second Chief Resident Policy January 6 2017 edit</dc:title>
  <dc:subject/>
  <dc:creator>ravinith</dc:creator>
  <cp:keywords/>
  <cp:lastModifiedBy>Michael J. Hernandez</cp:lastModifiedBy>
  <cp:revision>4</cp:revision>
  <dcterms:created xsi:type="dcterms:W3CDTF">2018-05-17T17:08:00Z</dcterms:created>
  <dcterms:modified xsi:type="dcterms:W3CDTF">2020-03-11T14:01:00Z</dcterms:modified>
</cp:coreProperties>
</file>